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B9C" w:rsidRDefault="00D15BE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-393065</wp:posOffset>
            </wp:positionV>
            <wp:extent cx="2390775" cy="809625"/>
            <wp:effectExtent l="0" t="0" r="0" b="0"/>
            <wp:wrapNone/>
            <wp:docPr id="7" name="Imagem 7" descr="Abrir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rirD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941">
        <w:rPr>
          <w:noProof/>
          <w:lang w:eastAsia="pt-P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7593965</wp:posOffset>
                </wp:positionH>
                <wp:positionV relativeFrom="paragraph">
                  <wp:posOffset>416560</wp:posOffset>
                </wp:positionV>
                <wp:extent cx="2190115" cy="2019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01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11" w:rsidRDefault="00682811" w:rsidP="00682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Escola Secundária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Stuart Carvalhais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7.95pt;margin-top:32.8pt;width:172.45pt;height:15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" stroked="f">
                <v:path arrowok="t"/>
                <v:textbox inset="0,0,0,0">
                  <w:txbxContent>
                    <w:p w:rsidR="00682811" w:rsidRDefault="00682811" w:rsidP="0068281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Escola Secundária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Stuart Carvalhais</w:t>
                      </w:r>
                    </w:p>
                  </w:txbxContent>
                </v:textbox>
              </v:shape>
            </w:pict>
          </mc:Fallback>
        </mc:AlternateContent>
      </w:r>
      <w:r w:rsidR="00283A8A">
        <w:rPr>
          <w:noProof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501.35pt;margin-top:-15.6pt;width:44.65pt;height:48.4pt;z-index:251656192;mso-wrap-edited:f;mso-width-percent:0;mso-height-percent:0;mso-position-horizontal-relative:text;mso-position-vertical-relative:text;mso-width-percent:0;mso-height-percent:0" wrapcoords="-300 0 -300 21323 21600 21323 21600 0 -300 0" fillcolor="window">
            <v:imagedata r:id="rId7" o:title=""/>
          </v:shape>
          <o:OLEObject Type="Embed" ProgID="PBrush" ShapeID="_x0000_s1026" DrawAspect="Content" ObjectID="_1583766119" r:id="rId8"/>
        </w:object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7498080</wp:posOffset>
            </wp:positionH>
            <wp:positionV relativeFrom="paragraph">
              <wp:posOffset>-108585</wp:posOffset>
            </wp:positionV>
            <wp:extent cx="1837690" cy="525145"/>
            <wp:effectExtent l="0" t="0" r="0" b="0"/>
            <wp:wrapTight wrapText="bothSides">
              <wp:wrapPolygon edited="0">
                <wp:start x="2463" y="0"/>
                <wp:lineTo x="896" y="6268"/>
                <wp:lineTo x="896" y="10186"/>
                <wp:lineTo x="1791" y="12537"/>
                <wp:lineTo x="672" y="18022"/>
                <wp:lineTo x="896" y="21156"/>
                <wp:lineTo x="21048" y="21156"/>
                <wp:lineTo x="21496" y="19589"/>
                <wp:lineTo x="20600" y="17238"/>
                <wp:lineTo x="17241" y="12537"/>
                <wp:lineTo x="17689" y="8619"/>
                <wp:lineTo x="14554" y="6268"/>
                <wp:lineTo x="3583" y="0"/>
                <wp:lineTo x="2463" y="0"/>
              </wp:wrapPolygon>
            </wp:wrapTight>
            <wp:docPr id="6" name="Imagem 6" descr="logo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811">
        <w:rPr>
          <w:rFonts w:ascii="Arial" w:hAnsi="Arial" w:cs="Arial"/>
          <w:b/>
        </w:rPr>
        <w:t xml:space="preserve">   </w:t>
      </w:r>
    </w:p>
    <w:p w:rsidR="009461EA" w:rsidRDefault="0068281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</w:t>
      </w:r>
    </w:p>
    <w:p w:rsidR="009461EA" w:rsidRDefault="009461EA">
      <w:pPr>
        <w:jc w:val="center"/>
        <w:rPr>
          <w:rFonts w:ascii="Arial" w:hAnsi="Arial" w:cs="Arial"/>
          <w:b/>
          <w:sz w:val="16"/>
          <w:szCs w:val="16"/>
        </w:rPr>
      </w:pPr>
    </w:p>
    <w:p w:rsidR="009461EA" w:rsidRDefault="00682811" w:rsidP="00682811">
      <w:pPr>
        <w:tabs>
          <w:tab w:val="center" w:pos="8222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9461EA">
        <w:rPr>
          <w:rFonts w:ascii="Arial" w:hAnsi="Arial" w:cs="Arial"/>
          <w:b/>
        </w:rPr>
        <w:t>Síntese</w:t>
      </w:r>
    </w:p>
    <w:tbl>
      <w:tblPr>
        <w:tblW w:w="0" w:type="auto"/>
        <w:tblInd w:w="-96" w:type="dxa"/>
        <w:tblLayout w:type="fixed"/>
        <w:tblLook w:val="0000" w:firstRow="0" w:lastRow="0" w:firstColumn="0" w:lastColumn="0" w:noHBand="0" w:noVBand="0"/>
      </w:tblPr>
      <w:tblGrid>
        <w:gridCol w:w="1740"/>
        <w:gridCol w:w="4440"/>
        <w:gridCol w:w="240"/>
        <w:gridCol w:w="3786"/>
        <w:gridCol w:w="3054"/>
        <w:gridCol w:w="1753"/>
        <w:gridCol w:w="60"/>
        <w:gridCol w:w="179"/>
        <w:gridCol w:w="243"/>
      </w:tblGrid>
      <w:tr w:rsidR="009461EA">
        <w:tc>
          <w:tcPr>
            <w:tcW w:w="6420" w:type="dxa"/>
            <w:gridSpan w:val="3"/>
            <w:shd w:val="clear" w:color="auto" w:fill="auto"/>
          </w:tcPr>
          <w:p w:rsidR="009461EA" w:rsidRDefault="009461EA">
            <w:pPr>
              <w:snapToGrid w:val="0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 xml:space="preserve">Disciplina: </w:t>
            </w:r>
            <w:r w:rsidRPr="00682811">
              <w:rPr>
                <w:rFonts w:ascii="Arial" w:hAnsi="Arial" w:cs="Arial"/>
                <w:b/>
              </w:rPr>
              <w:t>Sociologia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86" w:type="dxa"/>
            <w:shd w:val="clear" w:color="auto" w:fill="auto"/>
          </w:tcPr>
          <w:p w:rsidR="009461EA" w:rsidRDefault="009461E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12º Ano</w:t>
            </w:r>
          </w:p>
        </w:tc>
        <w:tc>
          <w:tcPr>
            <w:tcW w:w="4807" w:type="dxa"/>
            <w:gridSpan w:val="2"/>
            <w:shd w:val="clear" w:color="auto" w:fill="auto"/>
          </w:tcPr>
          <w:p w:rsidR="009461EA" w:rsidRDefault="00946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" w:type="dxa"/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</w:rPr>
            </w:pPr>
          </w:p>
        </w:tc>
      </w:tr>
      <w:tr w:rsidR="009461EA">
        <w:tc>
          <w:tcPr>
            <w:tcW w:w="1740" w:type="dxa"/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9461EA" w:rsidRDefault="00946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0" w:type="dxa"/>
            <w:gridSpan w:val="3"/>
            <w:shd w:val="clear" w:color="auto" w:fill="auto"/>
          </w:tcPr>
          <w:p w:rsidR="009461EA" w:rsidRDefault="00946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:rsidR="009461EA" w:rsidRDefault="009461EA">
            <w:pPr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E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jc w:val="center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Subtemas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Aulas Previstas 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1EA">
        <w:trPr>
          <w:trHeight w:val="2110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1º Período</w:t>
            </w: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Módulo inicial</w:t>
            </w:r>
          </w:p>
          <w:p w:rsidR="009461EA" w:rsidRDefault="009461EA">
            <w:pPr>
              <w:snapToGrid w:val="0"/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I - O que é a sociologia?</w:t>
            </w:r>
          </w:p>
          <w:p w:rsidR="009461EA" w:rsidRDefault="009461EA">
            <w:pPr>
              <w:snapToGrid w:val="0"/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II – Sociedade e indivíduo</w:t>
            </w:r>
          </w:p>
          <w:p w:rsidR="009461EA" w:rsidRDefault="009461EA">
            <w:pPr>
              <w:snapToGrid w:val="0"/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00" w:lineRule="exact"/>
              <w:ind w:left="58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461EA" w:rsidRDefault="009461EA">
            <w:pPr>
              <w:spacing w:line="200" w:lineRule="exact"/>
              <w:ind w:left="58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●  Atividades de receção, sensibilização e diagnóstico                                              </w:t>
            </w:r>
          </w:p>
          <w:p w:rsidR="009461EA" w:rsidRDefault="009461EA">
            <w:pPr>
              <w:spacing w:line="200" w:lineRule="exact"/>
              <w:ind w:left="58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461EA" w:rsidRDefault="009461EA">
            <w:pPr>
              <w:spacing w:line="200" w:lineRule="exact"/>
              <w:ind w:left="58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461EA" w:rsidRDefault="009461EA">
            <w:pPr>
              <w:spacing w:line="200" w:lineRule="exact"/>
              <w:ind w:left="58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● Unidade letiva 1 - Sociologia e conhecimento sobre a realidade social</w:t>
            </w:r>
          </w:p>
          <w:p w:rsidR="009461EA" w:rsidRDefault="009461EA">
            <w:pPr>
              <w:spacing w:line="200" w:lineRule="exact"/>
              <w:ind w:left="58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● Unidade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letiva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2 - Metodologia da investigação sociológica</w:t>
            </w:r>
          </w:p>
          <w:p w:rsidR="009461EA" w:rsidRDefault="009461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● Unidade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letiva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– Socialização e cultura</w:t>
            </w: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F03987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:rsidR="009461EA" w:rsidRDefault="009461E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</w:pPr>
          </w:p>
          <w:p w:rsidR="009461EA" w:rsidRDefault="000853EC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0853EC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03987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1EA">
        <w:trPr>
          <w:trHeight w:val="341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right"/>
            </w:pPr>
          </w:p>
          <w:p w:rsidR="009461EA" w:rsidRDefault="009461EA">
            <w:pPr>
              <w:snapToGrid w:val="0"/>
              <w:spacing w:line="220" w:lineRule="exact"/>
              <w:jc w:val="right"/>
              <w:rPr>
                <w:rFonts w:ascii="Arial" w:hAnsi="Arial" w:cs="Arial"/>
              </w:rPr>
            </w:pPr>
            <w:r>
              <w:t>Total do 1º Período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1EA">
        <w:trPr>
          <w:trHeight w:val="2323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2º Período</w:t>
            </w: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Tema II – Sociedade e indivíduo </w:t>
            </w: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III – Processos de reprodução e mudanças nas sociedades atuais</w:t>
            </w:r>
          </w:p>
        </w:tc>
        <w:tc>
          <w:tcPr>
            <w:tcW w:w="7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● Unidade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letiva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– Socialização e cultura</w:t>
            </w: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letiva </w:t>
            </w:r>
            <w:r>
              <w:rPr>
                <w:rFonts w:ascii="Arial" w:hAnsi="Arial" w:cs="Arial"/>
                <w:b/>
                <w:sz w:val="20"/>
                <w:szCs w:val="20"/>
              </w:rPr>
              <w:t>4 – Interação social e papéis sociais</w:t>
            </w:r>
          </w:p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letiva </w:t>
            </w:r>
            <w:r>
              <w:rPr>
                <w:rFonts w:ascii="Arial" w:hAnsi="Arial" w:cs="Arial"/>
                <w:b/>
                <w:sz w:val="20"/>
                <w:szCs w:val="20"/>
              </w:rPr>
              <w:t>5 – Instituições sociais e processos sociais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● Unidade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letiva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6 - Globalização </w:t>
            </w: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letiva </w:t>
            </w:r>
            <w:r>
              <w:rPr>
                <w:rFonts w:ascii="Arial" w:hAnsi="Arial" w:cs="Arial"/>
                <w:b/>
                <w:sz w:val="20"/>
                <w:szCs w:val="20"/>
              </w:rPr>
              <w:t>7 – Família e escola</w:t>
            </w: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F03987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9461EA" w:rsidRDefault="009461EA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E916B3">
            <w:pPr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1EA">
        <w:trPr>
          <w:trHeight w:val="425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right"/>
              <w:rPr>
                <w:rFonts w:ascii="Arial" w:hAnsi="Arial" w:cs="Arial"/>
              </w:rPr>
            </w:pPr>
          </w:p>
          <w:p w:rsidR="009461EA" w:rsidRDefault="009461EA">
            <w:pPr>
              <w:snapToGrid w:val="0"/>
              <w:spacing w:line="220" w:lineRule="exact"/>
              <w:jc w:val="right"/>
              <w:rPr>
                <w:rFonts w:ascii="Arial" w:hAnsi="Arial" w:cs="Arial"/>
              </w:rPr>
            </w:pPr>
            <w:r>
              <w:t>Total do 2º Período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:rsidR="009461EA" w:rsidRDefault="00E916B3">
            <w:pPr>
              <w:snapToGrid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42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1EA">
        <w:trPr>
          <w:trHeight w:val="1679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3º Período</w:t>
            </w: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III – Processos de reprodução e mudanças nas sociedades atuais</w:t>
            </w:r>
          </w:p>
          <w:p w:rsidR="009461EA" w:rsidRDefault="009461EA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461EA" w:rsidRDefault="009461EA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Módulo de aplicação</w:t>
            </w:r>
          </w:p>
        </w:tc>
        <w:tc>
          <w:tcPr>
            <w:tcW w:w="7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6B3" w:rsidRDefault="00E916B3" w:rsidP="00E916B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letiva </w:t>
            </w:r>
            <w:r>
              <w:rPr>
                <w:rFonts w:ascii="Arial" w:hAnsi="Arial" w:cs="Arial"/>
                <w:b/>
                <w:sz w:val="20"/>
                <w:szCs w:val="20"/>
              </w:rPr>
              <w:t>7 – Família e escola</w:t>
            </w:r>
          </w:p>
          <w:p w:rsidR="009461EA" w:rsidRDefault="009461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letiva </w:t>
            </w:r>
            <w:r>
              <w:rPr>
                <w:rFonts w:ascii="Arial" w:hAnsi="Arial" w:cs="Arial"/>
                <w:b/>
                <w:sz w:val="20"/>
                <w:szCs w:val="20"/>
              </w:rPr>
              <w:t>8 – Desigualdades e identidades sociais</w:t>
            </w:r>
          </w:p>
          <w:p w:rsidR="009461EA" w:rsidRDefault="009461E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Trabalho prático de investigação ( em grupo)</w:t>
            </w:r>
          </w:p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E916B3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E916B3" w:rsidRDefault="00E916B3">
            <w:pPr>
              <w:autoSpaceDE w:val="0"/>
              <w:snapToGrid w:val="0"/>
              <w:spacing w:line="2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F03987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7021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9461EA" w:rsidRDefault="009461EA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9461EA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61EA" w:rsidRDefault="009917F6" w:rsidP="00270214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916B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EA">
        <w:trPr>
          <w:trHeight w:val="401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center"/>
            </w:pPr>
          </w:p>
        </w:tc>
        <w:tc>
          <w:tcPr>
            <w:tcW w:w="7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right"/>
            </w:pPr>
          </w:p>
          <w:p w:rsidR="009461EA" w:rsidRDefault="009461EA">
            <w:pPr>
              <w:snapToGrid w:val="0"/>
              <w:spacing w:line="220" w:lineRule="exact"/>
              <w:jc w:val="right"/>
            </w:pPr>
            <w:r>
              <w:lastRenderedPageBreak/>
              <w:t>Total do 3º Período</w:t>
            </w:r>
          </w:p>
        </w:tc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  <w:spacing w:line="220" w:lineRule="exact"/>
              <w:jc w:val="center"/>
            </w:pPr>
          </w:p>
          <w:p w:rsidR="009461EA" w:rsidRDefault="00E916B3">
            <w:pPr>
              <w:snapToGrid w:val="0"/>
              <w:spacing w:line="220" w:lineRule="exact"/>
              <w:jc w:val="center"/>
            </w:pPr>
            <w:r>
              <w:lastRenderedPageBreak/>
              <w:t>3</w:t>
            </w:r>
            <w:r w:rsidR="008E254F">
              <w:t>2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461EA" w:rsidRDefault="009461EA">
            <w:pPr>
              <w:snapToGrid w:val="0"/>
            </w:pPr>
          </w:p>
        </w:tc>
      </w:tr>
    </w:tbl>
    <w:p w:rsidR="009461EA" w:rsidRDefault="009461EA"/>
    <w:sectPr w:rsidR="009461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5" w:right="851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8A" w:rsidRDefault="00283A8A" w:rsidP="000B4941">
      <w:r>
        <w:separator/>
      </w:r>
    </w:p>
  </w:endnote>
  <w:endnote w:type="continuationSeparator" w:id="0">
    <w:p w:rsidR="00283A8A" w:rsidRDefault="00283A8A" w:rsidP="000B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41" w:rsidRDefault="000B49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41" w:rsidRDefault="000B49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41" w:rsidRDefault="000B49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8A" w:rsidRDefault="00283A8A" w:rsidP="000B4941">
      <w:r>
        <w:separator/>
      </w:r>
    </w:p>
  </w:footnote>
  <w:footnote w:type="continuationSeparator" w:id="0">
    <w:p w:rsidR="00283A8A" w:rsidRDefault="00283A8A" w:rsidP="000B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41" w:rsidRDefault="000B49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41" w:rsidRDefault="000B49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41" w:rsidRDefault="000B49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11"/>
    <w:rsid w:val="000853EC"/>
    <w:rsid w:val="000B4941"/>
    <w:rsid w:val="000D2B9C"/>
    <w:rsid w:val="00270214"/>
    <w:rsid w:val="00283A8A"/>
    <w:rsid w:val="0067334E"/>
    <w:rsid w:val="00682811"/>
    <w:rsid w:val="00825F44"/>
    <w:rsid w:val="008E254F"/>
    <w:rsid w:val="00941D0B"/>
    <w:rsid w:val="009461EA"/>
    <w:rsid w:val="009917F6"/>
    <w:rsid w:val="00CD0002"/>
    <w:rsid w:val="00D15BE9"/>
    <w:rsid w:val="00E916B3"/>
    <w:rsid w:val="00F0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176964-B69D-0740-8504-FBAEBED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4">
    <w:name w:val="Tipo de letra predefinido do parágrafo4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Tipodeletrapredefinidodopargrafo3">
    <w:name w:val="Tipo de letra predefinido do parágrafo3"/>
  </w:style>
  <w:style w:type="character" w:customStyle="1" w:styleId="WW-Absatz-Standardschriftart">
    <w:name w:val="WW-Absatz-Standardschriftart"/>
  </w:style>
  <w:style w:type="character" w:customStyle="1" w:styleId="Tipodeletrapredefinidodopargrafo2">
    <w:name w:val="Tipo de letra predefinido do parágraf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Tipodeletrapredefinidodopargrafo1">
    <w:name w:val="Tipo de letra predefinido do parágrafo1"/>
  </w:style>
  <w:style w:type="character" w:customStyle="1" w:styleId="Marcas">
    <w:name w:val="Marcas"/>
    <w:rPr>
      <w:rFonts w:ascii="StarSymbol" w:eastAsia="StarSymbol" w:hAnsi="StarSymbol" w:cs="StarSymbol"/>
      <w:sz w:val="18"/>
      <w:szCs w:val="1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customStyle="1" w:styleId="Cabealho3">
    <w:name w:val="Cabeçalh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bealho2">
    <w:name w:val="Cabeçalh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ascii="Arial" w:eastAsia="Arial" w:hAnsi="Arial"/>
      <w:color w:val="000000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0B49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4941"/>
    <w:rPr>
      <w:sz w:val="24"/>
      <w:szCs w:val="24"/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0B49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49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STUART CARVALHAIS</vt:lpstr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STUART CARVALHAIS</dc:title>
  <dc:creator>dt</dc:creator>
  <cp:lastModifiedBy>Utilizador do Microsoft Office</cp:lastModifiedBy>
  <cp:revision>2</cp:revision>
  <cp:lastPrinted>2017-09-19T08:25:00Z</cp:lastPrinted>
  <dcterms:created xsi:type="dcterms:W3CDTF">2018-03-28T17:16:00Z</dcterms:created>
  <dcterms:modified xsi:type="dcterms:W3CDTF">2018-03-28T17:16:00Z</dcterms:modified>
</cp:coreProperties>
</file>